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958C" w14:textId="77777777" w:rsidR="00C25EDB" w:rsidRPr="00C25EDB" w:rsidRDefault="00C25EDB" w:rsidP="00C25EDB">
      <w:pPr>
        <w:spacing w:after="48" w:line="240" w:lineRule="auto"/>
        <w:outlineLvl w:val="1"/>
        <w:rPr>
          <w:rFonts w:ascii="Open Sans" w:eastAsia="Times New Roman" w:hAnsi="Open Sans" w:cs="Open Sans"/>
          <w:color w:val="FF0000"/>
          <w:spacing w:val="-8"/>
          <w:sz w:val="32"/>
          <w:szCs w:val="32"/>
          <w:lang w:eastAsia="en-CA"/>
        </w:rPr>
      </w:pPr>
      <w:r w:rsidRPr="00C25EDB">
        <w:rPr>
          <w:rFonts w:ascii="Open Sans" w:eastAsia="Times New Roman" w:hAnsi="Open Sans" w:cs="Open Sans"/>
          <w:color w:val="FF0000"/>
          <w:spacing w:val="-8"/>
          <w:sz w:val="32"/>
          <w:szCs w:val="32"/>
          <w:lang w:eastAsia="en-CA"/>
        </w:rPr>
        <w:t>Client Complaints Process</w:t>
      </w:r>
    </w:p>
    <w:p w14:paraId="5313C43F" w14:textId="4F582D20" w:rsidR="00C25EDB" w:rsidRPr="00C25EDB" w:rsidRDefault="00C25EDB" w:rsidP="00C25EDB">
      <w:pPr>
        <w:spacing w:after="315" w:line="240" w:lineRule="auto"/>
        <w:rPr>
          <w:rFonts w:ascii="Open Sans" w:eastAsia="Times New Roman" w:hAnsi="Open Sans" w:cs="Open Sans"/>
          <w:color w:val="272727"/>
          <w:lang w:eastAsia="en-CA"/>
        </w:rPr>
      </w:pPr>
      <w:r w:rsidRPr="00C25EDB">
        <w:rPr>
          <w:rFonts w:ascii="Open Sans" w:eastAsia="Times New Roman" w:hAnsi="Open Sans" w:cs="Open Sans"/>
          <w:color w:val="272727"/>
          <w:lang w:eastAsia="en-CA"/>
        </w:rPr>
        <w:t xml:space="preserve">If you have a concern or complaint about our services or staff, we encourage you to share it with us so that we </w:t>
      </w:r>
      <w:proofErr w:type="gramStart"/>
      <w:r w:rsidRPr="00C25EDB">
        <w:rPr>
          <w:rFonts w:ascii="Open Sans" w:eastAsia="Times New Roman" w:hAnsi="Open Sans" w:cs="Open Sans"/>
          <w:color w:val="272727"/>
          <w:lang w:eastAsia="en-CA"/>
        </w:rPr>
        <w:t>have the opportunity to</w:t>
      </w:r>
      <w:proofErr w:type="gramEnd"/>
      <w:r w:rsidRPr="00C25EDB">
        <w:rPr>
          <w:rFonts w:ascii="Open Sans" w:eastAsia="Times New Roman" w:hAnsi="Open Sans" w:cs="Open Sans"/>
          <w:color w:val="272727"/>
          <w:lang w:eastAsia="en-CA"/>
        </w:rPr>
        <w:t xml:space="preserve"> fully understand the situation from all perspectives and explore options to reach a mutually agreeable resolution. As a result, our client complaint process is built on our values </w:t>
      </w:r>
      <w:proofErr w:type="gramStart"/>
      <w:r w:rsidRPr="00C25EDB">
        <w:rPr>
          <w:rFonts w:ascii="Open Sans" w:eastAsia="Times New Roman" w:hAnsi="Open Sans" w:cs="Open Sans"/>
          <w:color w:val="272727"/>
          <w:lang w:eastAsia="en-CA"/>
        </w:rPr>
        <w:t>of :</w:t>
      </w:r>
      <w:proofErr w:type="gramEnd"/>
      <w:r w:rsidRPr="00C25EDB">
        <w:rPr>
          <w:rFonts w:ascii="Open Sans" w:eastAsia="Times New Roman" w:hAnsi="Open Sans" w:cs="Open Sans"/>
          <w:color w:val="272727"/>
          <w:lang w:eastAsia="en-CA"/>
        </w:rPr>
        <w:t xml:space="preserve"> </w:t>
      </w:r>
    </w:p>
    <w:p w14:paraId="385C7B0E" w14:textId="77777777" w:rsidR="00C25EDB" w:rsidRPr="00C25EDB" w:rsidRDefault="00C25EDB" w:rsidP="00C25EDB">
      <w:pPr>
        <w:spacing w:after="315" w:line="240" w:lineRule="auto"/>
        <w:rPr>
          <w:rFonts w:ascii="Open Sans" w:eastAsia="Times New Roman" w:hAnsi="Open Sans" w:cs="Open Sans"/>
          <w:color w:val="272727"/>
          <w:lang w:eastAsia="en-CA"/>
        </w:rPr>
      </w:pPr>
      <w:r w:rsidRPr="00C25EDB">
        <w:rPr>
          <w:rFonts w:ascii="Open Sans" w:eastAsia="Times New Roman" w:hAnsi="Open Sans" w:cs="Open Sans"/>
          <w:b/>
          <w:bCs/>
          <w:color w:val="272727"/>
          <w:lang w:eastAsia="en-CA"/>
        </w:rPr>
        <w:t>Communicating and Resolving Your Concern or Complaint</w:t>
      </w:r>
      <w:r w:rsidRPr="00C25EDB">
        <w:rPr>
          <w:rFonts w:ascii="Open Sans" w:eastAsia="Times New Roman" w:hAnsi="Open Sans" w:cs="Open Sans"/>
          <w:color w:val="272727"/>
          <w:lang w:eastAsia="en-CA"/>
        </w:rPr>
        <w:br/>
        <w:t>At any point during this process, you can access staff and leadership contact information through your designated worker by walking into any Thrive Group member location.</w:t>
      </w:r>
    </w:p>
    <w:p w14:paraId="4EE99D94" w14:textId="77777777" w:rsidR="00C25EDB" w:rsidRPr="00C25EDB" w:rsidRDefault="00C25EDB" w:rsidP="00C25EDB">
      <w:pPr>
        <w:spacing w:after="120" w:line="240" w:lineRule="auto"/>
        <w:outlineLvl w:val="2"/>
        <w:rPr>
          <w:rFonts w:ascii="Open Sans" w:eastAsia="Times New Roman" w:hAnsi="Open Sans" w:cs="Open Sans"/>
          <w:color w:val="FF0000"/>
          <w:spacing w:val="-8"/>
          <w:sz w:val="32"/>
          <w:szCs w:val="32"/>
          <w:lang w:eastAsia="en-CA"/>
        </w:rPr>
      </w:pPr>
      <w:r w:rsidRPr="00C25EDB">
        <w:rPr>
          <w:rFonts w:ascii="Open Sans" w:eastAsia="Times New Roman" w:hAnsi="Open Sans" w:cs="Open Sans"/>
          <w:color w:val="FF0000"/>
          <w:spacing w:val="-8"/>
          <w:sz w:val="32"/>
          <w:szCs w:val="32"/>
          <w:lang w:eastAsia="en-CA"/>
        </w:rPr>
        <w:t>Stage One:</w:t>
      </w:r>
    </w:p>
    <w:p w14:paraId="734F1A45" w14:textId="04C7F819" w:rsidR="00C25EDB" w:rsidRPr="00C25EDB" w:rsidRDefault="00C25EDB" w:rsidP="00C25EDB">
      <w:pPr>
        <w:numPr>
          <w:ilvl w:val="0"/>
          <w:numId w:val="1"/>
        </w:numPr>
        <w:spacing w:before="100" w:beforeAutospacing="1" w:after="100" w:afterAutospacing="1" w:line="240" w:lineRule="auto"/>
        <w:ind w:left="1117"/>
        <w:rPr>
          <w:rFonts w:ascii="Open Sans" w:eastAsia="Times New Roman" w:hAnsi="Open Sans" w:cs="Open Sans"/>
          <w:color w:val="272727"/>
          <w:lang w:eastAsia="en-CA"/>
        </w:rPr>
      </w:pPr>
      <w:r w:rsidRPr="00C25EDB">
        <w:rPr>
          <w:rFonts w:ascii="Open Sans" w:eastAsia="Times New Roman" w:hAnsi="Open Sans" w:cs="Open Sans"/>
          <w:color w:val="272727"/>
          <w:lang w:eastAsia="en-CA"/>
        </w:rPr>
        <w:t xml:space="preserve">As a first step, we encourage you to raise your concern or complaint directly with a staff member who will seek to understand your perspective </w:t>
      </w:r>
      <w:proofErr w:type="gramStart"/>
      <w:r w:rsidRPr="00C25EDB">
        <w:rPr>
          <w:rFonts w:ascii="Open Sans" w:eastAsia="Times New Roman" w:hAnsi="Open Sans" w:cs="Open Sans"/>
          <w:color w:val="272727"/>
          <w:lang w:eastAsia="en-CA"/>
        </w:rPr>
        <w:t>in order to</w:t>
      </w:r>
      <w:proofErr w:type="gramEnd"/>
      <w:r w:rsidRPr="00C25EDB">
        <w:rPr>
          <w:rFonts w:ascii="Open Sans" w:eastAsia="Times New Roman" w:hAnsi="Open Sans" w:cs="Open Sans"/>
          <w:color w:val="272727"/>
          <w:lang w:eastAsia="en-CA"/>
        </w:rPr>
        <w:t xml:space="preserve"> find an appropriate and meaningful resolution.</w:t>
      </w:r>
    </w:p>
    <w:p w14:paraId="068597E6" w14:textId="19F52B5A" w:rsidR="00C25EDB" w:rsidRPr="00C25EDB" w:rsidRDefault="00C25EDB" w:rsidP="00C25EDB">
      <w:pPr>
        <w:spacing w:after="120" w:line="240" w:lineRule="auto"/>
        <w:outlineLvl w:val="2"/>
        <w:rPr>
          <w:rFonts w:ascii="Open Sans" w:eastAsia="Times New Roman" w:hAnsi="Open Sans" w:cs="Open Sans"/>
          <w:color w:val="FF0000"/>
          <w:spacing w:val="-8"/>
          <w:sz w:val="32"/>
          <w:szCs w:val="32"/>
          <w:lang w:eastAsia="en-CA"/>
        </w:rPr>
      </w:pPr>
      <w:r w:rsidRPr="00C25EDB">
        <w:rPr>
          <w:rFonts w:ascii="Open Sans" w:eastAsia="Times New Roman" w:hAnsi="Open Sans" w:cs="Open Sans"/>
          <w:color w:val="FF0000"/>
          <w:spacing w:val="-8"/>
          <w:sz w:val="32"/>
          <w:szCs w:val="32"/>
          <w:lang w:eastAsia="en-CA"/>
        </w:rPr>
        <w:t>Stage Two:</w:t>
      </w:r>
    </w:p>
    <w:p w14:paraId="4250A1F2" w14:textId="433A092B" w:rsidR="00C25EDB" w:rsidRPr="00C25EDB" w:rsidRDefault="00C25EDB" w:rsidP="00C25EDB">
      <w:pPr>
        <w:numPr>
          <w:ilvl w:val="0"/>
          <w:numId w:val="1"/>
        </w:numPr>
        <w:spacing w:before="100" w:beforeAutospacing="1" w:after="100" w:afterAutospacing="1" w:line="240" w:lineRule="auto"/>
        <w:ind w:left="1117"/>
        <w:rPr>
          <w:rFonts w:ascii="Open Sans" w:eastAsia="Times New Roman" w:hAnsi="Open Sans" w:cs="Open Sans"/>
          <w:color w:val="272727"/>
          <w:lang w:eastAsia="en-CA"/>
        </w:rPr>
      </w:pPr>
      <w:r w:rsidRPr="00C25EDB">
        <w:rPr>
          <w:rFonts w:ascii="Open Sans" w:eastAsia="Times New Roman" w:hAnsi="Open Sans" w:cs="Open Sans"/>
          <w:color w:val="272727"/>
          <w:lang w:eastAsia="en-CA"/>
        </w:rPr>
        <w:t xml:space="preserve">If, after talking to the staff member, your concern or complaint has not been resolved to your satisfaction, you are welcome to contact the Program Supervisor or Manager. The Supervisor or Manager will acknowledge your complaint within </w:t>
      </w:r>
      <w:r>
        <w:rPr>
          <w:rFonts w:ascii="Open Sans" w:eastAsia="Times New Roman" w:hAnsi="Open Sans" w:cs="Open Sans"/>
          <w:color w:val="272727"/>
          <w:lang w:eastAsia="en-CA"/>
        </w:rPr>
        <w:t>5</w:t>
      </w:r>
      <w:r w:rsidRPr="00C25EDB">
        <w:rPr>
          <w:rFonts w:ascii="Open Sans" w:eastAsia="Times New Roman" w:hAnsi="Open Sans" w:cs="Open Sans"/>
          <w:color w:val="272727"/>
          <w:lang w:eastAsia="en-CA"/>
        </w:rPr>
        <w:t xml:space="preserve"> business days and follow up with you personally.</w:t>
      </w:r>
    </w:p>
    <w:p w14:paraId="3A4B618B" w14:textId="1972467C" w:rsidR="00C25EDB" w:rsidRPr="00C25EDB" w:rsidRDefault="00C25EDB" w:rsidP="00C25EDB">
      <w:pPr>
        <w:spacing w:after="120" w:line="240" w:lineRule="auto"/>
        <w:outlineLvl w:val="2"/>
        <w:rPr>
          <w:rFonts w:ascii="Open Sans" w:eastAsia="Times New Roman" w:hAnsi="Open Sans" w:cs="Open Sans"/>
          <w:color w:val="FF0000"/>
          <w:spacing w:val="-8"/>
          <w:sz w:val="32"/>
          <w:szCs w:val="32"/>
          <w:lang w:eastAsia="en-CA"/>
        </w:rPr>
      </w:pPr>
      <w:r w:rsidRPr="00C25EDB">
        <w:rPr>
          <w:rFonts w:ascii="Open Sans" w:eastAsia="Times New Roman" w:hAnsi="Open Sans" w:cs="Open Sans"/>
          <w:color w:val="FF0000"/>
          <w:spacing w:val="-8"/>
          <w:sz w:val="32"/>
          <w:szCs w:val="32"/>
          <w:lang w:eastAsia="en-CA"/>
        </w:rPr>
        <w:t>Stage T</w:t>
      </w:r>
      <w:r w:rsidRPr="00C25EDB">
        <w:rPr>
          <w:rFonts w:ascii="Open Sans" w:eastAsia="Times New Roman" w:hAnsi="Open Sans" w:cs="Open Sans"/>
          <w:color w:val="FF0000"/>
          <w:spacing w:val="-8"/>
          <w:sz w:val="32"/>
          <w:szCs w:val="32"/>
          <w:lang w:eastAsia="en-CA"/>
        </w:rPr>
        <w:t>hree:</w:t>
      </w:r>
    </w:p>
    <w:p w14:paraId="78E9F0A7" w14:textId="361F9633" w:rsidR="00C25EDB" w:rsidRPr="00C25EDB" w:rsidRDefault="00C25EDB" w:rsidP="00C25EDB">
      <w:pPr>
        <w:numPr>
          <w:ilvl w:val="0"/>
          <w:numId w:val="2"/>
        </w:numPr>
        <w:spacing w:before="100" w:beforeAutospacing="1" w:after="100" w:afterAutospacing="1" w:line="240" w:lineRule="auto"/>
        <w:ind w:left="1117"/>
        <w:rPr>
          <w:rFonts w:ascii="Open Sans" w:eastAsia="Times New Roman" w:hAnsi="Open Sans" w:cs="Open Sans"/>
          <w:color w:val="272727"/>
          <w:lang w:eastAsia="en-CA"/>
        </w:rPr>
      </w:pPr>
      <w:r w:rsidRPr="00C25EDB">
        <w:rPr>
          <w:rFonts w:ascii="Open Sans" w:eastAsia="Times New Roman" w:hAnsi="Open Sans" w:cs="Open Sans"/>
          <w:color w:val="272727"/>
          <w:lang w:eastAsia="en-CA"/>
        </w:rPr>
        <w:t>If the above steps do not help resolve your concern or complaint, we advise you to formally put your concern in writing</w:t>
      </w:r>
      <w:r w:rsidRPr="00C25EDB">
        <w:rPr>
          <w:rFonts w:ascii="Open Sans" w:eastAsia="Times New Roman" w:hAnsi="Open Sans" w:cs="Open Sans"/>
          <w:color w:val="272727"/>
          <w:lang w:eastAsia="en-CA"/>
        </w:rPr>
        <w:t xml:space="preserve"> via mail or email</w:t>
      </w:r>
      <w:r w:rsidRPr="00C25EDB">
        <w:rPr>
          <w:rFonts w:ascii="Open Sans" w:eastAsia="Times New Roman" w:hAnsi="Open Sans" w:cs="Open Sans"/>
          <w:color w:val="272727"/>
          <w:lang w:eastAsia="en-CA"/>
        </w:rPr>
        <w:t xml:space="preserve"> to the Director of the program. </w:t>
      </w:r>
    </w:p>
    <w:p w14:paraId="74D1FAA4" w14:textId="20524173" w:rsidR="00C25EDB" w:rsidRPr="00C25EDB" w:rsidRDefault="00C25EDB" w:rsidP="00C25EDB">
      <w:pPr>
        <w:spacing w:after="120" w:line="240" w:lineRule="auto"/>
        <w:outlineLvl w:val="2"/>
        <w:rPr>
          <w:rFonts w:ascii="Open Sans" w:eastAsia="Times New Roman" w:hAnsi="Open Sans" w:cs="Open Sans"/>
          <w:color w:val="FF0000"/>
          <w:spacing w:val="-8"/>
          <w:sz w:val="32"/>
          <w:szCs w:val="32"/>
          <w:lang w:eastAsia="en-CA"/>
        </w:rPr>
      </w:pPr>
      <w:r w:rsidRPr="00C25EDB">
        <w:rPr>
          <w:rFonts w:ascii="Open Sans" w:eastAsia="Times New Roman" w:hAnsi="Open Sans" w:cs="Open Sans"/>
          <w:color w:val="FF0000"/>
          <w:spacing w:val="-8"/>
          <w:sz w:val="32"/>
          <w:szCs w:val="32"/>
          <w:lang w:eastAsia="en-CA"/>
        </w:rPr>
        <w:t xml:space="preserve">Stage </w:t>
      </w:r>
      <w:r>
        <w:rPr>
          <w:rFonts w:ascii="Open Sans" w:eastAsia="Times New Roman" w:hAnsi="Open Sans" w:cs="Open Sans"/>
          <w:color w:val="FF0000"/>
          <w:spacing w:val="-8"/>
          <w:sz w:val="32"/>
          <w:szCs w:val="32"/>
          <w:lang w:eastAsia="en-CA"/>
        </w:rPr>
        <w:t>Four</w:t>
      </w:r>
      <w:r w:rsidRPr="00C25EDB">
        <w:rPr>
          <w:rFonts w:ascii="Open Sans" w:eastAsia="Times New Roman" w:hAnsi="Open Sans" w:cs="Open Sans"/>
          <w:color w:val="FF0000"/>
          <w:spacing w:val="-8"/>
          <w:sz w:val="32"/>
          <w:szCs w:val="32"/>
          <w:lang w:eastAsia="en-CA"/>
        </w:rPr>
        <w:t>:</w:t>
      </w:r>
    </w:p>
    <w:p w14:paraId="7E6948A2" w14:textId="3A76AC51" w:rsidR="00C25EDB" w:rsidRPr="00C25EDB" w:rsidRDefault="00C25EDB" w:rsidP="00C25EDB">
      <w:pPr>
        <w:numPr>
          <w:ilvl w:val="0"/>
          <w:numId w:val="2"/>
        </w:numPr>
        <w:spacing w:before="100" w:beforeAutospacing="1" w:after="100" w:afterAutospacing="1" w:line="240" w:lineRule="auto"/>
        <w:ind w:left="1117"/>
      </w:pPr>
      <w:r w:rsidRPr="00C25EDB">
        <w:rPr>
          <w:rFonts w:ascii="Open Sans" w:eastAsia="Times New Roman" w:hAnsi="Open Sans" w:cs="Open Sans"/>
          <w:color w:val="272727"/>
          <w:lang w:eastAsia="en-CA"/>
        </w:rPr>
        <w:t>If</w:t>
      </w:r>
      <w:r w:rsidR="001A4C63">
        <w:rPr>
          <w:rFonts w:ascii="Open Sans" w:eastAsia="Times New Roman" w:hAnsi="Open Sans" w:cs="Open Sans"/>
          <w:color w:val="272727"/>
          <w:lang w:eastAsia="en-CA"/>
        </w:rPr>
        <w:t>,</w:t>
      </w:r>
      <w:r w:rsidRPr="00C25EDB">
        <w:rPr>
          <w:rFonts w:ascii="Open Sans" w:eastAsia="Times New Roman" w:hAnsi="Open Sans" w:cs="Open Sans"/>
          <w:color w:val="272727"/>
          <w:lang w:eastAsia="en-CA"/>
        </w:rPr>
        <w:t xml:space="preserve"> t</w:t>
      </w:r>
      <w:r w:rsidRPr="00C25EDB">
        <w:rPr>
          <w:rFonts w:ascii="Open Sans" w:eastAsia="Times New Roman" w:hAnsi="Open Sans" w:cs="Open Sans"/>
          <w:color w:val="272727"/>
          <w:lang w:eastAsia="en-CA"/>
        </w:rPr>
        <w:t>he Director</w:t>
      </w:r>
      <w:r w:rsidRPr="00C25EDB">
        <w:rPr>
          <w:rFonts w:ascii="Open Sans" w:eastAsia="Times New Roman" w:hAnsi="Open Sans" w:cs="Open Sans"/>
          <w:color w:val="272727"/>
          <w:lang w:eastAsia="en-CA"/>
        </w:rPr>
        <w:t xml:space="preserve"> is unable to </w:t>
      </w:r>
      <w:r w:rsidR="001D37A0">
        <w:rPr>
          <w:rFonts w:ascii="Open Sans" w:eastAsia="Times New Roman" w:hAnsi="Open Sans" w:cs="Open Sans"/>
          <w:color w:val="272727"/>
          <w:lang w:eastAsia="en-CA"/>
        </w:rPr>
        <w:t>resolve your concern</w:t>
      </w:r>
      <w:r w:rsidRPr="00C25EDB">
        <w:rPr>
          <w:rFonts w:ascii="Open Sans" w:eastAsia="Times New Roman" w:hAnsi="Open Sans" w:cs="Open Sans"/>
          <w:color w:val="272727"/>
          <w:lang w:eastAsia="en-CA"/>
        </w:rPr>
        <w:t xml:space="preserve"> then </w:t>
      </w:r>
      <w:r w:rsidR="001D37A0">
        <w:rPr>
          <w:rFonts w:ascii="Open Sans" w:eastAsia="Times New Roman" w:hAnsi="Open Sans" w:cs="Open Sans"/>
          <w:color w:val="272727"/>
          <w:lang w:eastAsia="en-CA"/>
        </w:rPr>
        <w:t xml:space="preserve">we advise you to formally submit your </w:t>
      </w:r>
      <w:r w:rsidRPr="00C25EDB">
        <w:rPr>
          <w:rFonts w:ascii="Open Sans" w:eastAsia="Times New Roman" w:hAnsi="Open Sans" w:cs="Open Sans"/>
          <w:color w:val="272727"/>
          <w:lang w:eastAsia="en-CA"/>
        </w:rPr>
        <w:t>complaint to the Executive Director of Programs in writing via mail or email.</w:t>
      </w:r>
    </w:p>
    <w:sectPr w:rsidR="00C25EDB" w:rsidRPr="00C25ED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2341" w14:textId="77777777" w:rsidR="00802CF1" w:rsidRDefault="00802CF1" w:rsidP="00C25EDB">
      <w:pPr>
        <w:spacing w:after="0" w:line="240" w:lineRule="auto"/>
      </w:pPr>
      <w:r>
        <w:separator/>
      </w:r>
    </w:p>
  </w:endnote>
  <w:endnote w:type="continuationSeparator" w:id="0">
    <w:p w14:paraId="48C10A37" w14:textId="77777777" w:rsidR="00802CF1" w:rsidRDefault="00802CF1" w:rsidP="00C2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8895" w14:textId="77777777" w:rsidR="00802CF1" w:rsidRDefault="00802CF1" w:rsidP="00C25EDB">
      <w:pPr>
        <w:spacing w:after="0" w:line="240" w:lineRule="auto"/>
      </w:pPr>
      <w:r>
        <w:separator/>
      </w:r>
    </w:p>
  </w:footnote>
  <w:footnote w:type="continuationSeparator" w:id="0">
    <w:p w14:paraId="600BF66D" w14:textId="77777777" w:rsidR="00802CF1" w:rsidRDefault="00802CF1" w:rsidP="00C25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710"/>
      <w:gridCol w:w="4320"/>
      <w:gridCol w:w="1660"/>
      <w:gridCol w:w="2304"/>
    </w:tblGrid>
    <w:tr w:rsidR="00C25EDB" w:rsidRPr="00C25EDB" w14:paraId="0008E1C4" w14:textId="77777777" w:rsidTr="00C07466">
      <w:trPr>
        <w:trHeight w:val="864"/>
      </w:trPr>
      <w:tc>
        <w:tcPr>
          <w:tcW w:w="7690" w:type="dxa"/>
          <w:gridSpan w:val="3"/>
          <w:shd w:val="clear" w:color="auto" w:fill="C00000"/>
        </w:tcPr>
        <w:p w14:paraId="1AE57BA5" w14:textId="77777777" w:rsidR="00C25EDB" w:rsidRPr="00C25EDB" w:rsidRDefault="00C25EDB" w:rsidP="00C25EDB">
          <w:pPr>
            <w:rPr>
              <w:rFonts w:ascii="Palatino Linotype" w:hAnsi="Palatino Linotype" w:cs="Calibri"/>
              <w:sz w:val="36"/>
              <w:szCs w:val="24"/>
              <w14:shadow w14:blurRad="50800" w14:dist="38100" w14:dir="2700000" w14:sx="100000" w14:sy="100000" w14:kx="0" w14:ky="0" w14:algn="tl">
                <w14:srgbClr w14:val="000000">
                  <w14:alpha w14:val="60000"/>
                </w14:srgbClr>
              </w14:shadow>
            </w:rPr>
          </w:pPr>
          <w:bookmarkStart w:id="0" w:name="_Toc38022677"/>
          <w:bookmarkStart w:id="1" w:name="_Hlk38368466"/>
          <w:r w:rsidRPr="00C25EDB">
            <w:rPr>
              <w:rFonts w:ascii="Palatino Linotype" w:hAnsi="Palatino Linotype" w:cs="Calibri"/>
              <w:sz w:val="36"/>
              <w:szCs w:val="24"/>
              <w14:shadow w14:blurRad="50800" w14:dist="38100" w14:dir="2700000" w14:sx="100000" w14:sy="100000" w14:kx="0" w14:ky="0" w14:algn="tl">
                <w14:srgbClr w14:val="000000">
                  <w14:alpha w14:val="60000"/>
                </w14:srgbClr>
              </w14:shadow>
            </w:rPr>
            <w:t>Operating Policy</w:t>
          </w:r>
          <w:bookmarkEnd w:id="0"/>
        </w:p>
        <w:p w14:paraId="70C52209" w14:textId="77777777" w:rsidR="00C25EDB" w:rsidRPr="00C25EDB" w:rsidRDefault="00C25EDB" w:rsidP="00C25EDB">
          <w:pPr>
            <w:spacing w:after="120"/>
            <w:rPr>
              <w:rFonts w:cs="Calibri"/>
              <w:b/>
              <w:bCs/>
              <w:sz w:val="24"/>
              <w:szCs w:val="24"/>
            </w:rPr>
          </w:pPr>
          <w:bookmarkStart w:id="2" w:name="_Toc38022678"/>
          <w:r w:rsidRPr="00C25EDB">
            <w:rPr>
              <w:rFonts w:ascii="Palatino Linotype" w:hAnsi="Palatino Linotype" w:cs="Calibri"/>
              <w:b/>
              <w:bCs/>
              <w:sz w:val="24"/>
              <w:szCs w:val="24"/>
            </w:rPr>
            <w:t>Canada and Bermuda Territory</w:t>
          </w:r>
          <w:bookmarkEnd w:id="2"/>
        </w:p>
      </w:tc>
      <w:tc>
        <w:tcPr>
          <w:tcW w:w="2304" w:type="dxa"/>
          <w:vAlign w:val="center"/>
        </w:tcPr>
        <w:p w14:paraId="55B79CD8" w14:textId="77777777" w:rsidR="00C25EDB" w:rsidRPr="00C25EDB" w:rsidRDefault="00C25EDB" w:rsidP="00C25EDB">
          <w:pPr>
            <w:jc w:val="right"/>
            <w:rPr>
              <w:rFonts w:cs="Calibri"/>
              <w:sz w:val="24"/>
              <w:szCs w:val="24"/>
            </w:rPr>
          </w:pPr>
          <w:r w:rsidRPr="00C25EDB">
            <w:rPr>
              <w:rFonts w:cs="Calibri"/>
              <w:b/>
              <w:noProof/>
              <w:color w:val="7F7F7F"/>
              <w:sz w:val="32"/>
              <w:szCs w:val="32"/>
            </w:rPr>
            <w:drawing>
              <wp:anchor distT="0" distB="0" distL="114300" distR="114300" simplePos="0" relativeHeight="251659264" behindDoc="0" locked="0" layoutInCell="1" allowOverlap="1" wp14:anchorId="579FFB4B" wp14:editId="2F78621C">
                <wp:simplePos x="0" y="0"/>
                <wp:positionH relativeFrom="column">
                  <wp:posOffset>304728</wp:posOffset>
                </wp:positionH>
                <wp:positionV relativeFrom="paragraph">
                  <wp:posOffset>20424</wp:posOffset>
                </wp:positionV>
                <wp:extent cx="878840" cy="474345"/>
                <wp:effectExtent l="0" t="0" r="0" b="1905"/>
                <wp:wrapNone/>
                <wp:docPr id="3" name="Picture 3" descr="N:\A - Personal\Locker\Personal\Pictures\Graphics\SA\Shield &amp; Crest\SA_GivingHopeToday_red_hor_lrg_rev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 Personal\Locker\Personal\Pictures\Graphics\SA\Shield &amp; Crest\SA_GivingHopeToday_red_hor_lrg_rev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840" cy="474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25EDB" w:rsidRPr="00C25EDB" w14:paraId="39B1CFF6" w14:textId="77777777" w:rsidTr="00C25EDB">
      <w:trPr>
        <w:trHeight w:val="432"/>
      </w:trPr>
      <w:tc>
        <w:tcPr>
          <w:tcW w:w="1710" w:type="dxa"/>
          <w:shd w:val="clear" w:color="auto" w:fill="FFFFFF"/>
          <w:vAlign w:val="center"/>
        </w:tcPr>
        <w:p w14:paraId="6FC9C0C4" w14:textId="77777777" w:rsidR="00C25EDB" w:rsidRPr="00C25EDB" w:rsidRDefault="00C25EDB" w:rsidP="00C25EDB">
          <w:pPr>
            <w:rPr>
              <w:rFonts w:ascii="Arial" w:hAnsi="Arial" w:cs="Arial"/>
              <w:b/>
              <w:bCs/>
              <w:sz w:val="24"/>
              <w:szCs w:val="24"/>
            </w:rPr>
          </w:pPr>
          <w:r w:rsidRPr="00C25EDB">
            <w:rPr>
              <w:rFonts w:ascii="Arial" w:hAnsi="Arial" w:cs="Arial"/>
              <w:b/>
              <w:bCs/>
              <w:sz w:val="24"/>
              <w:szCs w:val="24"/>
            </w:rPr>
            <w:t>Policy:</w:t>
          </w:r>
        </w:p>
      </w:tc>
      <w:tc>
        <w:tcPr>
          <w:tcW w:w="8284" w:type="dxa"/>
          <w:gridSpan w:val="3"/>
          <w:shd w:val="clear" w:color="auto" w:fill="FFFFFF"/>
          <w:vAlign w:val="center"/>
        </w:tcPr>
        <w:p w14:paraId="29F5119F" w14:textId="6C558F61" w:rsidR="00C25EDB" w:rsidRPr="00C25EDB" w:rsidRDefault="00C25EDB" w:rsidP="00C25EDB">
          <w:pPr>
            <w:rPr>
              <w:rFonts w:ascii="Arial" w:hAnsi="Arial"/>
              <w:b/>
              <w:bCs/>
              <w:sz w:val="26"/>
              <w:szCs w:val="26"/>
            </w:rPr>
          </w:pPr>
          <w:r>
            <w:rPr>
              <w:rFonts w:ascii="Arial" w:hAnsi="Arial"/>
              <w:sz w:val="24"/>
            </w:rPr>
            <w:t>Client Complaint Process</w:t>
          </w:r>
        </w:p>
      </w:tc>
    </w:tr>
    <w:tr w:rsidR="00C25EDB" w:rsidRPr="00C25EDB" w14:paraId="57C5BAE6" w14:textId="77777777" w:rsidTr="00C25EDB">
      <w:trPr>
        <w:trHeight w:val="314"/>
      </w:trPr>
      <w:tc>
        <w:tcPr>
          <w:tcW w:w="1710" w:type="dxa"/>
          <w:shd w:val="clear" w:color="auto" w:fill="FFFFFF"/>
          <w:vAlign w:val="center"/>
        </w:tcPr>
        <w:p w14:paraId="7583E9FA" w14:textId="49A9D08D" w:rsidR="00C25EDB" w:rsidRPr="00C25EDB" w:rsidRDefault="00C25EDB" w:rsidP="00C25EDB">
          <w:pPr>
            <w:rPr>
              <w:rFonts w:ascii="Arial" w:hAnsi="Arial" w:cs="Arial"/>
              <w:b/>
              <w:bCs/>
              <w:sz w:val="24"/>
              <w:szCs w:val="24"/>
            </w:rPr>
          </w:pPr>
          <w:r>
            <w:rPr>
              <w:rFonts w:ascii="Arial" w:hAnsi="Arial" w:cs="Arial"/>
              <w:b/>
              <w:bCs/>
              <w:sz w:val="24"/>
              <w:szCs w:val="24"/>
            </w:rPr>
            <w:t>Unit</w:t>
          </w:r>
          <w:r w:rsidRPr="00C25EDB">
            <w:rPr>
              <w:rFonts w:ascii="Arial" w:hAnsi="Arial" w:cs="Arial"/>
              <w:b/>
              <w:bCs/>
              <w:sz w:val="24"/>
              <w:szCs w:val="24"/>
            </w:rPr>
            <w:t>:</w:t>
          </w:r>
        </w:p>
      </w:tc>
      <w:tc>
        <w:tcPr>
          <w:tcW w:w="4320" w:type="dxa"/>
          <w:shd w:val="clear" w:color="auto" w:fill="FFFFFF"/>
          <w:vAlign w:val="center"/>
        </w:tcPr>
        <w:p w14:paraId="60B42550" w14:textId="6ECEB41C" w:rsidR="00C25EDB" w:rsidRPr="00C25EDB" w:rsidRDefault="00C25EDB" w:rsidP="00C25EDB">
          <w:pPr>
            <w:rPr>
              <w:rFonts w:ascii="Arial" w:hAnsi="Arial"/>
              <w:sz w:val="24"/>
            </w:rPr>
          </w:pPr>
          <w:r>
            <w:rPr>
              <w:rFonts w:ascii="Arial" w:hAnsi="Arial"/>
              <w:sz w:val="24"/>
            </w:rPr>
            <w:t>Housing Resource Centre</w:t>
          </w:r>
        </w:p>
      </w:tc>
      <w:tc>
        <w:tcPr>
          <w:tcW w:w="1660" w:type="dxa"/>
          <w:shd w:val="clear" w:color="auto" w:fill="FFFFFF"/>
          <w:vAlign w:val="center"/>
        </w:tcPr>
        <w:p w14:paraId="7A0853E3" w14:textId="77777777" w:rsidR="00C25EDB" w:rsidRPr="00C25EDB" w:rsidRDefault="00C25EDB" w:rsidP="00C25EDB">
          <w:pPr>
            <w:rPr>
              <w:rFonts w:ascii="Arial" w:hAnsi="Arial" w:cs="Arial"/>
              <w:b/>
              <w:bCs/>
              <w:sz w:val="24"/>
              <w:szCs w:val="24"/>
            </w:rPr>
          </w:pPr>
          <w:bookmarkStart w:id="3" w:name="_Toc38022680"/>
          <w:r w:rsidRPr="00C25EDB">
            <w:rPr>
              <w:rFonts w:ascii="Arial" w:hAnsi="Arial" w:cs="Arial"/>
              <w:b/>
              <w:bCs/>
              <w:sz w:val="24"/>
              <w:szCs w:val="24"/>
            </w:rPr>
            <w:t>OP Number</w:t>
          </w:r>
          <w:bookmarkEnd w:id="3"/>
          <w:r w:rsidRPr="00C25EDB">
            <w:rPr>
              <w:rFonts w:ascii="Arial" w:hAnsi="Arial" w:cs="Arial"/>
              <w:b/>
              <w:bCs/>
              <w:sz w:val="24"/>
              <w:szCs w:val="24"/>
            </w:rPr>
            <w:t>:</w:t>
          </w:r>
        </w:p>
      </w:tc>
      <w:tc>
        <w:tcPr>
          <w:tcW w:w="2304" w:type="dxa"/>
          <w:shd w:val="clear" w:color="auto" w:fill="FFFFFF"/>
          <w:vAlign w:val="center"/>
        </w:tcPr>
        <w:p w14:paraId="2C8725E6" w14:textId="370C8186" w:rsidR="00C25EDB" w:rsidRPr="00C25EDB" w:rsidRDefault="00C25EDB" w:rsidP="00C25EDB">
          <w:pPr>
            <w:jc w:val="center"/>
            <w:rPr>
              <w:rFonts w:ascii="Arial" w:hAnsi="Arial"/>
              <w:sz w:val="24"/>
            </w:rPr>
          </w:pPr>
        </w:p>
      </w:tc>
    </w:tr>
    <w:bookmarkEnd w:id="1"/>
  </w:tbl>
  <w:p w14:paraId="172ECE63" w14:textId="77777777" w:rsidR="00C25EDB" w:rsidRDefault="00C25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C10F9"/>
    <w:multiLevelType w:val="multilevel"/>
    <w:tmpl w:val="8BC4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5B27DE"/>
    <w:multiLevelType w:val="multilevel"/>
    <w:tmpl w:val="3FFA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DB"/>
    <w:rsid w:val="001A4C63"/>
    <w:rsid w:val="001D37A0"/>
    <w:rsid w:val="00802CF1"/>
    <w:rsid w:val="00C25E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E399"/>
  <w15:chartTrackingRefBased/>
  <w15:docId w15:val="{A113F1D7-19DC-40C9-BFAE-2E5EE38A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EDB"/>
  </w:style>
  <w:style w:type="paragraph" w:styleId="Footer">
    <w:name w:val="footer"/>
    <w:basedOn w:val="Normal"/>
    <w:link w:val="FooterChar"/>
    <w:uiPriority w:val="99"/>
    <w:unhideWhenUsed/>
    <w:rsid w:val="00C25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EDB"/>
  </w:style>
  <w:style w:type="table" w:customStyle="1" w:styleId="TableGrid1">
    <w:name w:val="Table Grid1"/>
    <w:basedOn w:val="TableNormal"/>
    <w:next w:val="TableGrid"/>
    <w:uiPriority w:val="59"/>
    <w:rsid w:val="00C25ED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25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670205">
      <w:bodyDiv w:val="1"/>
      <w:marLeft w:val="0"/>
      <w:marRight w:val="0"/>
      <w:marTop w:val="0"/>
      <w:marBottom w:val="0"/>
      <w:divBdr>
        <w:top w:val="none" w:sz="0" w:space="0" w:color="auto"/>
        <w:left w:val="none" w:sz="0" w:space="0" w:color="auto"/>
        <w:bottom w:val="none" w:sz="0" w:space="0" w:color="auto"/>
        <w:right w:val="none" w:sz="0" w:space="0" w:color="auto"/>
      </w:divBdr>
      <w:divsChild>
        <w:div w:id="59133195">
          <w:marLeft w:val="0"/>
          <w:marRight w:val="0"/>
          <w:marTop w:val="0"/>
          <w:marBottom w:val="0"/>
          <w:divBdr>
            <w:top w:val="none" w:sz="0" w:space="0" w:color="auto"/>
            <w:left w:val="none" w:sz="0" w:space="0" w:color="auto"/>
            <w:bottom w:val="none" w:sz="0" w:space="0" w:color="auto"/>
            <w:right w:val="none" w:sz="0" w:space="0" w:color="auto"/>
          </w:divBdr>
          <w:divsChild>
            <w:div w:id="1066804113">
              <w:marLeft w:val="0"/>
              <w:marRight w:val="0"/>
              <w:marTop w:val="0"/>
              <w:marBottom w:val="0"/>
              <w:divBdr>
                <w:top w:val="none" w:sz="0" w:space="0" w:color="auto"/>
                <w:left w:val="none" w:sz="0" w:space="0" w:color="auto"/>
                <w:bottom w:val="none" w:sz="0" w:space="0" w:color="auto"/>
                <w:right w:val="none" w:sz="0" w:space="0" w:color="auto"/>
              </w:divBdr>
            </w:div>
          </w:divsChild>
        </w:div>
        <w:div w:id="708912991">
          <w:marLeft w:val="0"/>
          <w:marRight w:val="0"/>
          <w:marTop w:val="0"/>
          <w:marBottom w:val="0"/>
          <w:divBdr>
            <w:top w:val="none" w:sz="0" w:space="0" w:color="auto"/>
            <w:left w:val="none" w:sz="0" w:space="0" w:color="auto"/>
            <w:bottom w:val="none" w:sz="0" w:space="0" w:color="auto"/>
            <w:right w:val="none" w:sz="0" w:space="0" w:color="auto"/>
          </w:divBdr>
          <w:divsChild>
            <w:div w:id="1725762442">
              <w:marLeft w:val="0"/>
              <w:marRight w:val="0"/>
              <w:marTop w:val="0"/>
              <w:marBottom w:val="0"/>
              <w:divBdr>
                <w:top w:val="none" w:sz="0" w:space="0" w:color="auto"/>
                <w:left w:val="none" w:sz="0" w:space="0" w:color="auto"/>
                <w:bottom w:val="none" w:sz="0" w:space="0" w:color="auto"/>
                <w:right w:val="none" w:sz="0" w:space="0" w:color="auto"/>
              </w:divBdr>
              <w:divsChild>
                <w:div w:id="747849015">
                  <w:marLeft w:val="0"/>
                  <w:marRight w:val="0"/>
                  <w:marTop w:val="0"/>
                  <w:marBottom w:val="0"/>
                  <w:divBdr>
                    <w:top w:val="none" w:sz="0" w:space="0" w:color="auto"/>
                    <w:left w:val="none" w:sz="0" w:space="0" w:color="auto"/>
                    <w:bottom w:val="none" w:sz="0" w:space="0" w:color="auto"/>
                    <w:right w:val="none" w:sz="0" w:space="0" w:color="auto"/>
                  </w:divBdr>
                </w:div>
                <w:div w:id="346324335">
                  <w:marLeft w:val="0"/>
                  <w:marRight w:val="0"/>
                  <w:marTop w:val="0"/>
                  <w:marBottom w:val="0"/>
                  <w:divBdr>
                    <w:top w:val="none" w:sz="0" w:space="0" w:color="auto"/>
                    <w:left w:val="none" w:sz="0" w:space="0" w:color="auto"/>
                    <w:bottom w:val="none" w:sz="0" w:space="0" w:color="auto"/>
                    <w:right w:val="none" w:sz="0" w:space="0" w:color="auto"/>
                  </w:divBdr>
                </w:div>
                <w:div w:id="10476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Iannino</dc:creator>
  <cp:keywords/>
  <dc:description/>
  <cp:lastModifiedBy>Julia Iannino</cp:lastModifiedBy>
  <cp:revision>3</cp:revision>
  <dcterms:created xsi:type="dcterms:W3CDTF">2022-03-10T21:44:00Z</dcterms:created>
  <dcterms:modified xsi:type="dcterms:W3CDTF">2022-03-10T21:53:00Z</dcterms:modified>
</cp:coreProperties>
</file>